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27" w:rsidRPr="00A20C27" w:rsidRDefault="00A20C27" w:rsidP="00A20C27">
      <w:pPr>
        <w:rPr>
          <w:rFonts w:ascii="Times New Roman" w:hAnsi="Times New Roman" w:cs="Times New Roman"/>
          <w:b/>
          <w:sz w:val="24"/>
          <w:szCs w:val="24"/>
        </w:rPr>
      </w:pPr>
      <w:r w:rsidRPr="00A20C27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документов, предоставляемых </w:t>
      </w:r>
      <w:r w:rsidR="00B33A60">
        <w:rPr>
          <w:rFonts w:ascii="Times New Roman" w:hAnsi="Times New Roman" w:cs="Times New Roman"/>
          <w:b/>
          <w:sz w:val="24"/>
          <w:szCs w:val="24"/>
        </w:rPr>
        <w:t>клиентом – юридическим лицом, для получения кредита</w:t>
      </w:r>
      <w:bookmarkStart w:id="0" w:name="_GoBack"/>
      <w:bookmarkEnd w:id="0"/>
    </w:p>
    <w:p w:rsidR="00A20C27" w:rsidRPr="00A20C27" w:rsidRDefault="00A20C27" w:rsidP="00A20C27">
      <w:p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На этапе первоначального рассмотрения заявки в Банк представляются: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Заявка Клиента на предоставление кредита (кредитной линии);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Учредительные документы и документы, подтверждающие регистрацию Клиента;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Лицензии, подтверждающие право Клиента заниматься отдельными видами деятельности;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Документы, подтверждающие полномочия руководителя и главного бухгалтера Клиента;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Копии паспортов руководителя и главного бухгалтера Клиента (все страницы/все содержащие сведения страницы);</w:t>
      </w:r>
    </w:p>
    <w:p w:rsidR="00A20C27" w:rsidRPr="00A20C27" w:rsidRDefault="00A20C27" w:rsidP="00A20C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0C27">
        <w:rPr>
          <w:rFonts w:ascii="Times New Roman" w:hAnsi="Times New Roman" w:cs="Times New Roman"/>
        </w:rPr>
        <w:t>Бухгалтерская (финансовая) отчетность по состоянию на последнюю годовую/квартальную дату, составленная в объеме и отвечающая требованиям, утвержденным приказом Министерства финансов Российской Федерации от 02.07.2010 № 66н «О формах бухгалтерской отчетности организаций».</w:t>
      </w:r>
    </w:p>
    <w:p w:rsidR="00270696" w:rsidRPr="00965614" w:rsidRDefault="00270696" w:rsidP="00965614"/>
    <w:sectPr w:rsidR="00270696" w:rsidRPr="00965614" w:rsidSect="0096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E66"/>
    <w:multiLevelType w:val="multilevel"/>
    <w:tmpl w:val="612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F5F64"/>
    <w:multiLevelType w:val="multilevel"/>
    <w:tmpl w:val="7DD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4"/>
    <w:rsid w:val="001E3CB2"/>
    <w:rsid w:val="00270696"/>
    <w:rsid w:val="008028FC"/>
    <w:rsid w:val="00965614"/>
    <w:rsid w:val="00A20C27"/>
    <w:rsid w:val="00B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E202"/>
  <w15:docId w15:val="{A3DF03F0-E95E-4577-88D6-E57A45AD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6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Чазова О.В.</cp:lastModifiedBy>
  <cp:revision>4</cp:revision>
  <cp:lastPrinted>2019-01-11T05:09:00Z</cp:lastPrinted>
  <dcterms:created xsi:type="dcterms:W3CDTF">2019-01-11T05:14:00Z</dcterms:created>
  <dcterms:modified xsi:type="dcterms:W3CDTF">2019-01-11T05:18:00Z</dcterms:modified>
</cp:coreProperties>
</file>